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65" w:rsidRPr="00565665" w:rsidRDefault="00565665" w:rsidP="00565665">
      <w:pPr>
        <w:widowControl/>
        <w:shd w:val="clear" w:color="auto" w:fill="FFFFFF"/>
        <w:jc w:val="center"/>
        <w:rPr>
          <w:rFonts w:ascii="宋体" w:eastAsia="宋体" w:hAnsi="宋体" w:cs="宋体"/>
          <w:color w:val="666666"/>
          <w:kern w:val="0"/>
          <w:sz w:val="17"/>
          <w:szCs w:val="17"/>
        </w:rPr>
      </w:pPr>
      <w:r w:rsidRPr="00565665">
        <w:rPr>
          <w:rFonts w:ascii="宋体" w:eastAsia="宋体" w:hAnsi="宋体" w:cs="宋体" w:hint="eastAsia"/>
          <w:b/>
          <w:bCs/>
          <w:color w:val="666666"/>
          <w:kern w:val="0"/>
          <w:sz w:val="17"/>
          <w:szCs w:val="17"/>
        </w:rPr>
        <w:t>附件1：招聘流程及时间安排：</w:t>
      </w:r>
    </w:p>
    <w:tbl>
      <w:tblPr>
        <w:tblW w:w="9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2706"/>
        <w:gridCol w:w="5096"/>
      </w:tblGrid>
      <w:tr w:rsidR="00565665" w:rsidRPr="00565665" w:rsidTr="00565665">
        <w:trPr>
          <w:tblCellSpacing w:w="0" w:type="dxa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第一步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发布招聘信息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2019年3月5日12:00至3月7日16:00</w:t>
            </w:r>
          </w:p>
        </w:tc>
      </w:tr>
      <w:tr w:rsidR="00565665" w:rsidRPr="00565665" w:rsidTr="00565665">
        <w:trPr>
          <w:tblCellSpacing w:w="0" w:type="dxa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第二步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报名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2019年3月5日14:00至3月7日17:00</w:t>
            </w:r>
          </w:p>
        </w:tc>
      </w:tr>
      <w:tr w:rsidR="00565665" w:rsidRPr="00565665" w:rsidTr="00565665">
        <w:trPr>
          <w:tblCellSpacing w:w="0" w:type="dxa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第三步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缴费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2019年3月5日14:00至3月7日17:00</w:t>
            </w:r>
          </w:p>
        </w:tc>
      </w:tr>
      <w:tr w:rsidR="00565665" w:rsidRPr="00565665" w:rsidTr="00565665">
        <w:trPr>
          <w:tblCellSpacing w:w="0" w:type="dxa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第四步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面试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2019年3月8日9:00</w:t>
            </w:r>
          </w:p>
        </w:tc>
      </w:tr>
      <w:tr w:rsidR="00565665" w:rsidRPr="00565665" w:rsidTr="00565665">
        <w:trPr>
          <w:tblCellSpacing w:w="0" w:type="dxa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第五步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体能测试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2019年3月8日13:00</w:t>
            </w:r>
          </w:p>
        </w:tc>
      </w:tr>
      <w:tr w:rsidR="00565665" w:rsidRPr="00565665" w:rsidTr="00565665">
        <w:trPr>
          <w:tblCellSpacing w:w="0" w:type="dxa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第六步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体检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另行通知</w:t>
            </w:r>
          </w:p>
        </w:tc>
      </w:tr>
      <w:tr w:rsidR="00565665" w:rsidRPr="00565665" w:rsidTr="00565665">
        <w:trPr>
          <w:tblCellSpacing w:w="0" w:type="dxa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第七步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公示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65665">
              <w:rPr>
                <w:rFonts w:ascii="仿宋" w:eastAsia="仿宋" w:hAnsi="仿宋" w:cs="宋体" w:hint="eastAsia"/>
                <w:color w:val="666666"/>
                <w:kern w:val="0"/>
                <w:sz w:val="18"/>
                <w:szCs w:val="18"/>
              </w:rPr>
              <w:t>另行通知</w:t>
            </w:r>
          </w:p>
        </w:tc>
      </w:tr>
    </w:tbl>
    <w:p w:rsidR="00565665" w:rsidRPr="00565665" w:rsidRDefault="00565665" w:rsidP="0056566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17"/>
          <w:szCs w:val="17"/>
        </w:rPr>
      </w:pPr>
      <w:r w:rsidRPr="00565665">
        <w:rPr>
          <w:rFonts w:ascii="宋体" w:eastAsia="宋体" w:hAnsi="宋体" w:cs="宋体" w:hint="eastAsia"/>
          <w:b/>
          <w:bCs/>
          <w:color w:val="666666"/>
          <w:kern w:val="0"/>
          <w:sz w:val="17"/>
          <w:szCs w:val="17"/>
        </w:rPr>
        <w:t>注：如时间调整将在鸿雅招聘网（www.cdhyjob.com）及时公告。</w:t>
      </w:r>
    </w:p>
    <w:p w:rsidR="00565665" w:rsidRPr="00565665" w:rsidRDefault="00565665" w:rsidP="00565665">
      <w:pPr>
        <w:widowControl/>
        <w:shd w:val="clear" w:color="auto" w:fill="FFFFFF"/>
        <w:rPr>
          <w:rFonts w:ascii="宋体" w:eastAsia="宋体" w:hAnsi="宋体" w:cs="宋体" w:hint="eastAsia"/>
          <w:color w:val="666666"/>
          <w:kern w:val="0"/>
          <w:sz w:val="17"/>
          <w:szCs w:val="17"/>
        </w:rPr>
      </w:pPr>
      <w:r w:rsidRPr="00565665">
        <w:rPr>
          <w:rFonts w:ascii="宋体" w:eastAsia="宋体" w:hAnsi="宋体" w:cs="宋体" w:hint="eastAsia"/>
          <w:b/>
          <w:bCs/>
          <w:color w:val="666666"/>
          <w:kern w:val="0"/>
          <w:sz w:val="17"/>
          <w:szCs w:val="17"/>
        </w:rPr>
        <w:t>附件2：国家综合性消防救援队伍消防员招录体能测试项目及标准</w:t>
      </w:r>
    </w:p>
    <w:tbl>
      <w:tblPr>
        <w:tblW w:w="1042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995"/>
        <w:gridCol w:w="862"/>
        <w:gridCol w:w="906"/>
        <w:gridCol w:w="906"/>
        <w:gridCol w:w="847"/>
        <w:gridCol w:w="891"/>
        <w:gridCol w:w="832"/>
        <w:gridCol w:w="891"/>
        <w:gridCol w:w="832"/>
        <w:gridCol w:w="951"/>
        <w:gridCol w:w="876"/>
      </w:tblGrid>
      <w:tr w:rsidR="00565665" w:rsidRPr="00565665" w:rsidTr="00565665">
        <w:trPr>
          <w:tblCellSpacing w:w="0" w:type="dxa"/>
          <w:jc w:val="center"/>
        </w:trPr>
        <w:tc>
          <w:tcPr>
            <w:tcW w:w="12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2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565665" w:rsidRPr="00565665" w:rsidRDefault="00565665" w:rsidP="00565665">
            <w:pPr>
              <w:widowControl/>
              <w:ind w:firstLine="4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71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217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测试成绩对应分值、测试办法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2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1分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2分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3分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4分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5分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1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6分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7分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8分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9分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left="10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10分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ind w:left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男性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</w:p>
          <w:p w:rsidR="00565665" w:rsidRPr="00565665" w:rsidRDefault="00565665" w:rsidP="0056566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单杠引体向上（次/3 分钟）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1. 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单个或分组考核。</w:t>
            </w:r>
          </w:p>
          <w:p w:rsidR="00565665" w:rsidRPr="00565665" w:rsidRDefault="00565665" w:rsidP="00565665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2. 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3. 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考核以完成次数计算成绩。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4. 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得分超出 10 分的，每递增 1 次增加 1 分。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10 米×4 往返跑（秒）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14″0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13″7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13″5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13″3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12″9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12″7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12″5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12″3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11″9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10″3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1. 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单个或分组考核。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2. 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在 10 米长的跑道上标出起点线和折返线，考生从起点线处听到起跑口</w:t>
            </w:r>
          </w:p>
          <w:p w:rsidR="00565665" w:rsidRPr="00565665" w:rsidRDefault="00565665" w:rsidP="00565665">
            <w:pPr>
              <w:widowControl/>
              <w:ind w:left="1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令后起跑，在折返线处返回跑向起跑线，到达起跑线时为完成 1 次往返。连</w:t>
            </w:r>
          </w:p>
          <w:p w:rsidR="00565665" w:rsidRPr="00565665" w:rsidRDefault="00565665" w:rsidP="00565665">
            <w:pPr>
              <w:widowControl/>
              <w:ind w:left="1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续完成 2 次往返，记录时间。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3. 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考核以完成时间计算成绩。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4. 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得分超出 10 分的，每递减 0.1 秒增加 1 分。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5. 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高原地区按照上述内地标准增加 1 秒。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1000 米跑（分、秒）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5′00″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4′55″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4′50″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4′40″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4′30″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4′20″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4′10″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4′00″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3′50″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3′40″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1. 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分组考核。</w:t>
            </w:r>
          </w:p>
          <w:p w:rsidR="00565665" w:rsidRPr="00565665" w:rsidRDefault="00565665" w:rsidP="00565665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2. 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在跑道或平地上标出起点线，考生从起点线处听到起跑口令后起跑，完成 1000 米距离到达终点线，记录时间。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3. 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考核以完成时间计算成绩。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4. 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得分超出 10 分的，每递减 5 秒增加 1 分。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原地跳高（厘米）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5665" w:rsidRPr="00565665" w:rsidRDefault="00565665" w:rsidP="00565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</w:tr>
      <w:tr w:rsidR="00565665" w:rsidRPr="00565665" w:rsidTr="0056566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65" w:rsidRPr="00565665" w:rsidRDefault="00565665" w:rsidP="00565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1. 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单个或分组考核。</w:t>
            </w:r>
          </w:p>
          <w:p w:rsidR="00565665" w:rsidRPr="00565665" w:rsidRDefault="00565665" w:rsidP="00565665">
            <w:pPr>
              <w:widowControl/>
              <w:ind w:firstLine="4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2. 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 1 次。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3. 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考核以完成跳起高度计算成绩。</w:t>
            </w:r>
          </w:p>
          <w:p w:rsidR="00565665" w:rsidRPr="00565665" w:rsidRDefault="00565665" w:rsidP="00565665">
            <w:pPr>
              <w:widowControl/>
              <w:ind w:hanging="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665">
              <w:rPr>
                <w:rFonts w:ascii="Times New Roman" w:eastAsia="宋体" w:hAnsi="Times New Roman" w:cs="Times New Roman"/>
                <w:kern w:val="0"/>
                <w:sz w:val="19"/>
                <w:szCs w:val="19"/>
              </w:rPr>
              <w:t>4. </w:t>
            </w:r>
            <w:r w:rsidRPr="00565665">
              <w:rPr>
                <w:rFonts w:ascii="宋体" w:eastAsia="宋体" w:hAnsi="宋体" w:cs="宋体" w:hint="eastAsia"/>
                <w:kern w:val="0"/>
                <w:szCs w:val="21"/>
              </w:rPr>
              <w:t>得分超出 10 分的，每递增 3 厘米增加 1 分。</w:t>
            </w:r>
          </w:p>
        </w:tc>
      </w:tr>
    </w:tbl>
    <w:p w:rsidR="00EE6082" w:rsidRPr="00565665" w:rsidRDefault="00EE6082"/>
    <w:sectPr w:rsidR="00EE6082" w:rsidRPr="0056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82" w:rsidRDefault="00EE6082" w:rsidP="00565665">
      <w:r>
        <w:separator/>
      </w:r>
    </w:p>
  </w:endnote>
  <w:endnote w:type="continuationSeparator" w:id="1">
    <w:p w:rsidR="00EE6082" w:rsidRDefault="00EE6082" w:rsidP="0056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82" w:rsidRDefault="00EE6082" w:rsidP="00565665">
      <w:r>
        <w:separator/>
      </w:r>
    </w:p>
  </w:footnote>
  <w:footnote w:type="continuationSeparator" w:id="1">
    <w:p w:rsidR="00EE6082" w:rsidRDefault="00EE6082" w:rsidP="00565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665"/>
    <w:rsid w:val="00565665"/>
    <w:rsid w:val="00E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6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665"/>
    <w:rPr>
      <w:sz w:val="18"/>
      <w:szCs w:val="18"/>
    </w:rPr>
  </w:style>
  <w:style w:type="paragraph" w:customStyle="1" w:styleId="p">
    <w:name w:val="p"/>
    <w:basedOn w:val="a"/>
    <w:rsid w:val="005656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8">
    <w:name w:val="18"/>
    <w:basedOn w:val="a"/>
    <w:rsid w:val="005656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china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2019-03-08T02:22:00Z</dcterms:created>
  <dcterms:modified xsi:type="dcterms:W3CDTF">2019-03-08T02:22:00Z</dcterms:modified>
</cp:coreProperties>
</file>