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9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附件三：</w:t>
      </w:r>
    </w:p>
    <w:p>
      <w:pPr>
        <w:spacing w:after="156" w:afterLines="50" w:line="590" w:lineRule="exact"/>
        <w:jc w:val="center"/>
        <w:rPr>
          <w:rFonts w:hint="eastAsia" w:ascii="宋体" w:hAnsi="宋体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政府专职消防队员体能测试评分标准</w:t>
      </w:r>
    </w:p>
    <w:tbl>
      <w:tblPr>
        <w:tblStyle w:val="7"/>
        <w:tblW w:w="8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40"/>
        <w:gridCol w:w="1429"/>
        <w:gridCol w:w="1449"/>
        <w:gridCol w:w="1442"/>
        <w:gridCol w:w="1457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人员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科目</w:t>
            </w:r>
          </w:p>
        </w:tc>
        <w:tc>
          <w:tcPr>
            <w:tcW w:w="14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优秀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（20）</w:t>
            </w: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良好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（15）</w:t>
            </w:r>
          </w:p>
        </w:tc>
        <w:tc>
          <w:tcPr>
            <w:tcW w:w="14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达标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（10）</w:t>
            </w:r>
          </w:p>
        </w:tc>
        <w:tc>
          <w:tcPr>
            <w:tcW w:w="14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不达标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（0）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专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职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消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防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队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员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体能</w:t>
            </w: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3000米跑（分钟）</w:t>
            </w:r>
          </w:p>
        </w:tc>
        <w:tc>
          <w:tcPr>
            <w:tcW w:w="14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16</w:t>
            </w:r>
          </w:p>
        </w:tc>
        <w:tc>
          <w:tcPr>
            <w:tcW w:w="14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18</w:t>
            </w:r>
          </w:p>
        </w:tc>
        <w:tc>
          <w:tcPr>
            <w:tcW w:w="14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18以上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单杠引体向上（次）</w:t>
            </w:r>
          </w:p>
        </w:tc>
        <w:tc>
          <w:tcPr>
            <w:tcW w:w="14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14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4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仰卧起坐（次/3分钟）</w:t>
            </w:r>
          </w:p>
        </w:tc>
        <w:tc>
          <w:tcPr>
            <w:tcW w:w="14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40</w:t>
            </w: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35</w:t>
            </w:r>
          </w:p>
        </w:tc>
        <w:tc>
          <w:tcPr>
            <w:tcW w:w="14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30</w:t>
            </w:r>
          </w:p>
        </w:tc>
        <w:tc>
          <w:tcPr>
            <w:tcW w:w="14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30以下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俯卧撑（次/3分钟）</w:t>
            </w:r>
          </w:p>
        </w:tc>
        <w:tc>
          <w:tcPr>
            <w:tcW w:w="14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40</w:t>
            </w: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35</w:t>
            </w:r>
          </w:p>
        </w:tc>
        <w:tc>
          <w:tcPr>
            <w:tcW w:w="14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30</w:t>
            </w:r>
          </w:p>
        </w:tc>
        <w:tc>
          <w:tcPr>
            <w:tcW w:w="14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30以下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100米负重（2盘65水带）（秒）</w:t>
            </w:r>
          </w:p>
        </w:tc>
        <w:tc>
          <w:tcPr>
            <w:tcW w:w="14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18</w:t>
            </w: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</w:t>
            </w:r>
          </w:p>
        </w:tc>
        <w:tc>
          <w:tcPr>
            <w:tcW w:w="14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22</w:t>
            </w:r>
          </w:p>
        </w:tc>
        <w:tc>
          <w:tcPr>
            <w:tcW w:w="14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22以上</w:t>
            </w:r>
          </w:p>
        </w:tc>
      </w:tr>
    </w:tbl>
    <w:p>
      <w:pPr>
        <w:spacing w:line="560" w:lineRule="exact"/>
        <w:ind w:firstLine="320" w:firstLineChars="1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eastAsia" w:ascii="仿宋" w:hAnsi="仿宋" w:eastAsia="仿宋" w:cs="宋体"/>
          <w:kern w:val="0"/>
          <w:sz w:val="32"/>
          <w:szCs w:val="32"/>
        </w:rPr>
      </w:pP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96D4B"/>
    <w:rsid w:val="4CD96D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2018-01-30T07:21:00Z</dcterms:created>
  <dc:creator>你说我容易嘛</dc:creator>
  <cp:lastModifiedBy>你说我容易嘛</cp:lastModifiedBy>
  <dcterms:modified xsi:type="dcterms:W3CDTF">2018-01-30T07:21:58Z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